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50" w:rsidRPr="00FD0550" w:rsidRDefault="00FD0550" w:rsidP="00FD0550">
      <w:pPr>
        <w:spacing w:after="240" w:line="240" w:lineRule="auto"/>
        <w:outlineLvl w:val="0"/>
        <w:rPr>
          <w:rFonts w:ascii="Roboto Condensed" w:eastAsia="Times New Roman" w:hAnsi="Roboto Condensed" w:cs="Segoe UI"/>
          <w:color w:val="404040"/>
          <w:kern w:val="36"/>
          <w:sz w:val="48"/>
          <w:szCs w:val="48"/>
          <w:lang w:eastAsia="ru-RU"/>
        </w:rPr>
      </w:pPr>
      <w:r w:rsidRPr="00FD0550">
        <w:rPr>
          <w:rFonts w:ascii="Roboto Condensed" w:eastAsia="Times New Roman" w:hAnsi="Roboto Condensed" w:cs="Segoe UI"/>
          <w:color w:val="404040"/>
          <w:kern w:val="36"/>
          <w:sz w:val="48"/>
          <w:szCs w:val="48"/>
          <w:lang w:eastAsia="ru-RU"/>
        </w:rPr>
        <w:t>Профессиональное обучение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 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Профессиональное обучение направлено на приобретение лицами различного, возраста профессиональной компетенц</w:t>
      </w:r>
      <w:r w:rsidR="008F260D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ии</w:t>
      </w: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 том числе для работы с конкретным оборудованием, технологиями, аппаратно-программными и иными профессиональными средствами, получени</w:t>
      </w:r>
      <w:bookmarkStart w:id="0" w:name="_GoBack"/>
      <w:bookmarkEnd w:id="0"/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lastRenderedPageBreak/>
        <w:t>Перечень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Профессиональное обучение завершается итоговой аттестацией в форме квалификационного экзамена.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FD0550" w:rsidRPr="00FD0550" w:rsidRDefault="008F260D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hyperlink r:id="rId4" w:history="1">
        <w:r w:rsidR="00FD0550" w:rsidRPr="00FD0550">
          <w:rPr>
            <w:rFonts w:ascii="Segoe UI" w:eastAsia="Times New Roman" w:hAnsi="Segoe UI" w:cs="Segoe UI"/>
            <w:color w:val="0000FF"/>
            <w:sz w:val="27"/>
            <w:szCs w:val="27"/>
            <w:lang w:eastAsia="ru-RU"/>
          </w:rPr>
          <w:t>Обучение охранников 40 ч НОВАЯ 2023</w:t>
        </w:r>
      </w:hyperlink>
    </w:p>
    <w:p w:rsidR="00FD0550" w:rsidRPr="00FD0550" w:rsidRDefault="008F260D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hyperlink r:id="rId5" w:history="1">
        <w:r w:rsidR="00FD0550"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Обучение охранников 8 ч — новая 2023 (1)</w:t>
        </w:r>
      </w:hyperlink>
    </w:p>
    <w:p w:rsidR="00FD0550" w:rsidRPr="00FD0550" w:rsidRDefault="008F260D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hyperlink r:id="rId6" w:tgtFrame="_blank" w:history="1">
        <w:r w:rsidR="00FD0550"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idpo-gradstroj.ru/…/</w:t>
        </w:r>
      </w:hyperlink>
    </w:p>
    <w:p w:rsidR="00FD0550" w:rsidRPr="00FD0550" w:rsidRDefault="008F260D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hyperlink r:id="rId7" w:tgtFrame="_blank" w:history="1">
        <w:r w:rsidR="00FD0550"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перечень-программ.pdf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lastRenderedPageBreak/>
        <w:t xml:space="preserve">машинист </w:t>
      </w: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ППДУi</w:t>
      </w:r>
      <w:proofErr w:type="spellEnd"/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подъемника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крана (крановщик)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буровой установки на нефть и газ</w:t>
      </w:r>
      <w:hyperlink r:id="rId8" w:tgtFrame="_blank" w:history="1">
        <w:r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idpo-gradstroj.ru/…/перечень-программ.pdf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автовышки и автоподъемника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Лаборант хим. анализа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Каменщик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Изолировщик на термоизоляции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Изолировщик на гидроизоляции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катка самоходного с гладкими вальцами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бурильно-крановой самоходной машины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экскаватора одноковшового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трубоукладчика</w:t>
      </w:r>
      <w:hyperlink r:id="rId9" w:tgtFrame="_blank" w:history="1">
        <w:r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idpo-gradstroj.ru/…/перечень-программ.pdf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копра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катка самоходного и полуприцепного на пневматических шинах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бульдозерамаш</w:t>
      </w:r>
      <w:proofErr w:type="spellEnd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 xml:space="preserve"> укладчика асфальтобетона (из числа механизаторов)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</w:t>
      </w:r>
      <w:proofErr w:type="spellEnd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 xml:space="preserve"> автогрейдера</w:t>
      </w:r>
      <w:hyperlink r:id="rId10" w:tgtFrame="_blank" w:history="1">
        <w:r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idpo-gradstroj.ru/…/перечень-программ.pdf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экскаватора одноковшового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lastRenderedPageBreak/>
        <w:t>машинист трубоукладчика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копра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катка с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амоходного</w:t>
      </w:r>
      <w:proofErr w:type="spellEnd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 xml:space="preserve"> и полуприцепного на пневматических шинах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машинист бульдозера</w:t>
      </w:r>
      <w:hyperlink r:id="rId11" w:tgtFrame="_blank" w:history="1">
        <w:r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idpo-gradstroj.ru/…/перечень-программ.pdf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</w:t>
      </w:r>
      <w:proofErr w:type="spellEnd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 xml:space="preserve"> укладчика асфальтобетона (из числа механизаторов</w:t>
      </w:r>
      <w:hyperlink r:id="rId12" w:history="1">
        <w:r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)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маш</w:t>
      </w:r>
      <w:proofErr w:type="spellEnd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 xml:space="preserve"> автогрейдера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водитель погрузчика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Дошкольная педагогика и психология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Дошкольное образование.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Воспитание детей дошкольного возраста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Инженер ПТО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Контролер технического состояния автомототранспортных средств 256 ч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повышения квалификации в рамках ДПО</w:t>
      </w:r>
      <w:hyperlink r:id="rId13" w:tgtFrame="_blank" w:history="1">
        <w:r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idpo-gradstroj.ru/…/перечень-программ.pdf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Программа переподготовки водителей транспортных средств для работы на газобаллонных автомобилях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Токарь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Трубопроводчик линейный программа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стропальщик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Слесарь по эксплуатации и ремонту газового оборудования программа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lastRenderedPageBreak/>
        <w:t>Слесарь по ремонту технологических установок 2-3 разряд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слесарь по ремонту тех установок 4-7 р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 xml:space="preserve">Слесарь по ремонту оборудования котельных и </w:t>
      </w: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пылеприготовительных</w:t>
      </w:r>
      <w:proofErr w:type="spellEnd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 xml:space="preserve"> цехов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Слесарь по ремонту дор-строит. машин и тракторов программа</w:t>
      </w:r>
      <w:hyperlink r:id="rId14" w:tgtFrame="_blank" w:history="1">
        <w:r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idpo-gradstroj.ru/…/перечень-программ.pdf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Слесарь по ремонту автомобилей программа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Слесарь по обслуживанию и ремонту оборудования программа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 xml:space="preserve">Слесарь по обслуживанию буровых </w:t>
      </w: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программа</w:t>
      </w:r>
      <w:hyperlink r:id="rId15" w:history="1">
        <w:r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С</w:t>
        </w:r>
        <w:proofErr w:type="spellEnd"/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слесарь механосборочных работ программа</w:t>
      </w:r>
    </w:p>
    <w:p w:rsidR="00FD0550" w:rsidRPr="00FD0550" w:rsidRDefault="008F260D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hyperlink r:id="rId16" w:history="1">
        <w:r w:rsidR="00FD0550" w:rsidRPr="00FD0550">
          <w:rPr>
            <w:rFonts w:ascii="Segoe UI" w:eastAsia="Times New Roman" w:hAnsi="Segoe UI" w:cs="Segoe UI"/>
            <w:color w:val="3366FF"/>
            <w:sz w:val="27"/>
            <w:szCs w:val="27"/>
            <w:lang w:eastAsia="ru-RU"/>
          </w:rPr>
          <w:t>1.перечень программ</w:t>
        </w:r>
      </w:hyperlink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 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Вышкомонтажник</w:t>
      </w:r>
      <w:proofErr w:type="spellEnd"/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Вышкомонтажник</w:t>
      </w:r>
      <w:proofErr w:type="spellEnd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-сварщик</w:t>
      </w:r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Газоспасатель</w:t>
      </w:r>
      <w:proofErr w:type="spellEnd"/>
    </w:p>
    <w:p w:rsidR="00FD0550" w:rsidRPr="00FD0550" w:rsidRDefault="00FD0550" w:rsidP="00FD0550">
      <w:pPr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D0550">
        <w:rPr>
          <w:rFonts w:ascii="Segoe UI" w:eastAsia="Times New Roman" w:hAnsi="Segoe UI" w:cs="Segoe UI"/>
          <w:color w:val="3366FF"/>
          <w:sz w:val="27"/>
          <w:szCs w:val="27"/>
          <w:lang w:eastAsia="ru-RU"/>
        </w:rPr>
        <w:t>дробильщик</w:t>
      </w:r>
    </w:p>
    <w:p w:rsidR="00FD0550" w:rsidRPr="00FD0550" w:rsidRDefault="00FD0550" w:rsidP="008F260D">
      <w:pPr>
        <w:spacing w:after="360" w:line="240" w:lineRule="auto"/>
        <w:rPr>
          <w:rFonts w:ascii="Times New Roman" w:eastAsia="Times New Roman" w:hAnsi="Times New Roman" w:cs="Times New Roman"/>
          <w:color w:val="DDDDDD"/>
          <w:sz w:val="24"/>
          <w:szCs w:val="24"/>
          <w:lang w:eastAsia="ru-RU"/>
        </w:rPr>
      </w:pPr>
      <w:r w:rsidRPr="00FD0550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 </w:t>
      </w:r>
    </w:p>
    <w:p w:rsidR="00EA77E8" w:rsidRDefault="00EA77E8"/>
    <w:sectPr w:rsidR="00EA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C9"/>
    <w:rsid w:val="008C55C9"/>
    <w:rsid w:val="008F260D"/>
    <w:rsid w:val="00EA77E8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98D4-C4DB-4089-BFC0-F14B558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299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po-gradstroj.ru/wp-content/uploads/2020/12/%D0%BF%D0%B5%D1%80%D0%B5%D1%87%D0%B5%D0%BD%D1%8C-%D0%BF%D1%80%D0%BE%D0%B3%D1%80%D0%B0%D0%BC%D0%BC.pdf" TargetMode="External"/><Relationship Id="rId13" Type="http://schemas.openxmlformats.org/officeDocument/2006/relationships/hyperlink" Target="http://idpo-gradstroj.ru/wp-content/uploads/2020/12/%D0%BF%D0%B5%D1%80%D0%B5%D1%87%D0%B5%D0%BD%D1%8C-%D0%BF%D1%80%D0%BE%D0%B3%D1%80%D0%B0%D0%BC%D0%BC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dpo-gradstroj.ru/wp-content/uploads/2020/12/%D0%BF%D0%B5%D1%80%D0%B5%D1%87%D0%B5%D0%BD%D1%8C-%D0%BF%D1%80%D0%BE%D0%B3%D1%80%D0%B0%D0%BC%D0%BC.pdf" TargetMode="External"/><Relationship Id="rId12" Type="http://schemas.openxmlformats.org/officeDocument/2006/relationships/hyperlink" Target="http://idpo-gradstroj.ru/wp-content/uploads/2023/05/%D0%BC%D0%B0%D1%88-%D1%83%D0%BA%D0%BB%D0%B0%D0%B4%D1%87%D0%B8%D0%BA%D0%B0-%D0%B0%D1%81%D1%84%D0%B0%D0%BB%D1%8C%D1%82%D0%BE%D0%B1%D0%B5%D1%82%D0%BE%D0%BD%D0%B0-%D0%B8%D0%B7-%D1%87%D0%B8%D1%81%D0%BB%D0%B0-%D0%BC%D0%B5%D1%85%D0%B0%D0%BD%D0%B8%D0%B7%D0%B0%D1%82%D0%BE%D1%80%D0%BE%D0%B2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dpo-gradstroj.ru/wp-content/uploads/2020/12/%D0%BF%D0%B5%D1%80%D0%B5%D1%87%D0%B5%D0%BD%D1%8C-%D0%BF%D1%80%D0%BE%D0%B3%D1%80%D0%B0%D0%BC%D0%BC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dpo-gradstroj.ru/wp-content/uploads/2020/12/%D0%BF%D0%B5%D1%80%D0%B5%D1%87%D0%B5%D0%BD%D1%8C-%D0%BF%D1%80%D0%BE%D0%B3%D1%80%D0%B0%D0%BC%D0%BC.pdf" TargetMode="External"/><Relationship Id="rId11" Type="http://schemas.openxmlformats.org/officeDocument/2006/relationships/hyperlink" Target="http://idpo-gradstroj.ru/wp-content/uploads/2020/12/%D0%BF%D0%B5%D1%80%D0%B5%D1%87%D0%B5%D0%BD%D1%8C-%D0%BF%D1%80%D0%BE%D0%B3%D1%80%D0%B0%D0%BC%D0%BC.pdf" TargetMode="External"/><Relationship Id="rId5" Type="http://schemas.openxmlformats.org/officeDocument/2006/relationships/hyperlink" Target="http://idpo-gradstroj.ru/wp-content/uploads/2023/05/%D0%9E%D0%B1%D1%83%D1%87%D0%B5%D0%BD%D0%B8%D0%B5-%D0%BE%D1%85%D1%80%D0%B0%D0%BD%D0%BD%D0%B8%D0%BA%D0%BE%D0%B2-8-%D1%87-%E2%80%94-%D0%BD%D0%BE%D0%B2%D0%B0%D1%8F-2023-1.docx" TargetMode="External"/><Relationship Id="rId15" Type="http://schemas.openxmlformats.org/officeDocument/2006/relationships/hyperlink" Target="http://idpo-gradstroj.ru/wp-content/uploads/2023/05/%D0%A1%D0%BB%D0%B5%D1%81%D0%B0%D1%80%D1%8C-%D0%BC%D0%B5%D1%85%D0%B0%D0%BD%D0%BE%D1%81%D0%B1%D0%BE%D1%80%D0%BE%D1%87%D0%BD%D1%8B%D1%85-%D1%80%D0%B0%D0%B1%D0%BE%D1%82-%D0%BF%D1%80%D0%BE%D0%B3%D1%80%D0%B0%D0%BC%D0%BC%D0%B0.pdf" TargetMode="External"/><Relationship Id="rId10" Type="http://schemas.openxmlformats.org/officeDocument/2006/relationships/hyperlink" Target="http://idpo-gradstroj.ru/wp-content/uploads/2020/12/%D0%BF%D0%B5%D1%80%D0%B5%D1%87%D0%B5%D0%BD%D1%8C-%D0%BF%D1%80%D0%BE%D0%B3%D1%80%D0%B0%D0%BC%D0%BC.pdf" TargetMode="External"/><Relationship Id="rId4" Type="http://schemas.openxmlformats.org/officeDocument/2006/relationships/hyperlink" Target="http://idpo-gradstroj.ru/wp-content/uploads/2023/05/%D0%9E%D0%B1%D1%83%D1%87%D0%B5%D0%BD%D0%B8%D0%B5-%D0%BE%D1%85%D1%80%D0%B0%D0%BD%D0%BD%D0%B8%D0%BA%D0%BE%D0%B2-40-%D1%87-%D0%9D%D0%9E%D0%92%D0%90%D0%AF-2023.pdf" TargetMode="External"/><Relationship Id="rId9" Type="http://schemas.openxmlformats.org/officeDocument/2006/relationships/hyperlink" Target="http://idpo-gradstroj.ru/wp-content/uploads/2020/12/%D0%BF%D0%B5%D1%80%D0%B5%D1%87%D0%B5%D0%BD%D1%8C-%D0%BF%D1%80%D0%BE%D0%B3%D1%80%D0%B0%D0%BC%D0%BC.pdf" TargetMode="External"/><Relationship Id="rId14" Type="http://schemas.openxmlformats.org/officeDocument/2006/relationships/hyperlink" Target="http://idpo-gradstroj.ru/wp-content/uploads/2020/12/%D0%BF%D0%B5%D1%80%D0%B5%D1%87%D0%B5%D0%BD%D1%8C-%D0%BF%D1%80%D0%BE%D0%B3%D1%80%D0%B0%D0%BC%D0%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2023-08-17T04:39:00Z</dcterms:created>
  <dcterms:modified xsi:type="dcterms:W3CDTF">2024-10-14T04:46:00Z</dcterms:modified>
</cp:coreProperties>
</file>