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DA" w:rsidRPr="00A124DA" w:rsidRDefault="00A124DA" w:rsidP="00A124DA">
      <w:pPr>
        <w:spacing w:after="240" w:line="240" w:lineRule="auto"/>
        <w:outlineLvl w:val="0"/>
        <w:rPr>
          <w:rFonts w:ascii="Roboto Condensed" w:eastAsia="Times New Roman" w:hAnsi="Roboto Condensed" w:cs="Times New Roman"/>
          <w:kern w:val="36"/>
          <w:sz w:val="48"/>
          <w:szCs w:val="48"/>
          <w:lang w:eastAsia="ru-RU"/>
        </w:rPr>
      </w:pPr>
      <w:r w:rsidRPr="00A124DA">
        <w:rPr>
          <w:rFonts w:ascii="Roboto Condensed" w:eastAsia="Times New Roman" w:hAnsi="Roboto Condensed" w:cs="Times New Roman"/>
          <w:kern w:val="36"/>
          <w:sz w:val="48"/>
          <w:szCs w:val="48"/>
          <w:lang w:eastAsia="ru-RU"/>
        </w:rPr>
        <w:t>Дополнительное профессиональное образование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5. Программа Безопасные методы повышенной опасности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4.Программа Безопасные методы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3.Программа обучение по ОПП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2. Программа </w:t>
      </w:r>
      <w:proofErr w:type="gramStart"/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ДО обучение</w:t>
      </w:r>
      <w:proofErr w:type="gramEnd"/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 по СИЗ</w:t>
      </w:r>
      <w:hyperlink r:id="rId5" w:history="1">
        <w:r w:rsidRPr="00A124DA">
          <w:rPr>
            <w:rFonts w:ascii="Segoe UI" w:eastAsia="Times New Roman" w:hAnsi="Segoe UI" w:cs="Segoe UI"/>
            <w:color w:val="001CBC"/>
            <w:sz w:val="27"/>
            <w:szCs w:val="27"/>
            <w:lang w:eastAsia="ru-RU"/>
          </w:rPr>
          <w:t>1.</w:t>
        </w:r>
      </w:hyperlink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Программа ОТ СОУТ 16 час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proofErr w:type="spellStart"/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Прогрмма</w:t>
      </w:r>
      <w:proofErr w:type="spellEnd"/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 специалист в области охраны труда</w:t>
      </w:r>
    </w:p>
    <w:p w:rsidR="00A124DA" w:rsidRPr="00A124DA" w:rsidRDefault="00CA7C30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hyperlink r:id="rId6" w:history="1">
        <w:proofErr w:type="gramStart"/>
        <w:r w:rsidR="00A124DA" w:rsidRPr="00A124DA">
          <w:rPr>
            <w:rFonts w:ascii="Segoe UI" w:eastAsia="Times New Roman" w:hAnsi="Segoe UI" w:cs="Segoe UI"/>
            <w:color w:val="001CBC"/>
            <w:sz w:val="27"/>
            <w:szCs w:val="27"/>
            <w:lang w:eastAsia="ru-RU"/>
          </w:rPr>
          <w:t>)</w:t>
        </w:r>
      </w:hyperlink>
      <w:r w:rsidR="00A124DA"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ПБ</w:t>
      </w:r>
      <w:proofErr w:type="gramEnd"/>
      <w:r w:rsidR="00A124DA"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 1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ПБ 2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ПБ 3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ПБ 4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ПБ 5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Оператор по подземному ремонту скважин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Оператор по исследованию скважин программа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Оператор по добыче нефти и газа программа 5-7 разряд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Оператор по ДНГ 3-5 р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оператор котельной</w:t>
      </w:r>
    </w:p>
    <w:p w:rsidR="00A124DA" w:rsidRPr="00CA7C30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b/>
          <w:color w:val="404040"/>
          <w:sz w:val="27"/>
          <w:szCs w:val="27"/>
          <w:lang w:eastAsia="ru-RU"/>
        </w:rPr>
      </w:pPr>
      <w:r w:rsidRPr="00CA7C30">
        <w:rPr>
          <w:rFonts w:ascii="Segoe UI" w:eastAsia="Times New Roman" w:hAnsi="Segoe UI" w:cs="Segoe UI"/>
          <w:b/>
          <w:color w:val="404040"/>
          <w:sz w:val="27"/>
          <w:szCs w:val="27"/>
          <w:lang w:eastAsia="ru-RU"/>
        </w:rPr>
        <w:t xml:space="preserve">Охрана труда </w:t>
      </w:r>
      <w:bookmarkStart w:id="0" w:name="_GoBack"/>
      <w:bookmarkEnd w:id="0"/>
    </w:p>
    <w:p w:rsidR="00CA7C30" w:rsidRPr="0039081B" w:rsidRDefault="00CA7C30" w:rsidP="00CA7C30">
      <w:pPr>
        <w:shd w:val="clear" w:color="auto" w:fill="FFFFFF"/>
        <w:spacing w:before="100" w:beforeAutospacing="1" w:after="100" w:afterAutospacing="1" w:line="240" w:lineRule="auto"/>
        <w:ind w:left="600" w:right="465" w:hanging="715"/>
        <w:jc w:val="center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908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по дополнительному профессиональному образованию</w:t>
      </w:r>
    </w:p>
    <w:p w:rsidR="00CA7C30" w:rsidRPr="0039081B" w:rsidRDefault="00CA7C30" w:rsidP="00CA7C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3908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КУРСЫ  ЦЕЛЕВОГО</w:t>
      </w:r>
      <w:proofErr w:type="gramEnd"/>
      <w:r w:rsidRPr="0039081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shd w:val="clear" w:color="auto" w:fill="FFFFFF"/>
          <w:lang w:eastAsia="ru-RU"/>
        </w:rPr>
        <w:t>   НАЗНАЧЕНИЯ</w:t>
      </w:r>
    </w:p>
    <w:p w:rsidR="00CA7C30" w:rsidRPr="0039081B" w:rsidRDefault="00CA7C30" w:rsidP="00CA7C30">
      <w:pPr>
        <w:shd w:val="clear" w:color="auto" w:fill="FFFFFF"/>
        <w:spacing w:before="100" w:beforeAutospacing="1" w:after="100" w:afterAutospacing="1" w:line="240" w:lineRule="auto"/>
        <w:ind w:left="600" w:right="465" w:hanging="715"/>
        <w:jc w:val="center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39081B">
        <w:rPr>
          <w:rFonts w:ascii="Times New Roman" w:eastAsia="Times New Roman" w:hAnsi="Times New Roman" w:cs="Times New Roman"/>
          <w:b/>
          <w:bCs/>
          <w:color w:val="404040"/>
          <w:spacing w:val="-3"/>
          <w:sz w:val="24"/>
          <w:szCs w:val="24"/>
          <w:shd w:val="clear" w:color="auto" w:fill="FFFFFF"/>
          <w:lang w:eastAsia="ru-RU"/>
        </w:rPr>
        <w:lastRenderedPageBreak/>
        <w:t>на 2022-2023 год</w:t>
      </w:r>
    </w:p>
    <w:tbl>
      <w:tblPr>
        <w:tblW w:w="9120" w:type="dxa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  <w:gridCol w:w="1167"/>
        <w:gridCol w:w="1180"/>
        <w:gridCol w:w="1312"/>
      </w:tblGrid>
      <w:tr w:rsidR="00CA7C30" w:rsidRPr="0039081B" w:rsidTr="006A0DC3"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курса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Теоретич</w:t>
            </w:r>
            <w:proofErr w:type="spellEnd"/>
            <w:r w:rsidRPr="00390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Обучение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Произв.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Практика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 часах)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CA7C30" w:rsidRPr="0039081B" w:rsidTr="006A0DC3">
        <w:trPr>
          <w:trHeight w:val="339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(А) 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  вопросы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охраны труда и функционирования системы управления охраной труда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(руководитель организации, заместители руководителя организации, на которых приказом работодателя возложены обязанности по охране труда, руководители филиалов и их заместители, на которых приказом работодателя возложены обязанности по охране труда, руководители структурных подразделений организации и их заместители, руководители структурных подразделений филиала и их заместители, специалисты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(Постановление Правительства РФ № 2464 от 24.12.2021 г.)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CA7C30" w:rsidRPr="0039081B" w:rsidTr="006A0DC3">
        <w:trPr>
          <w:trHeight w:val="396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(Б) Безопасные методы и приемы выполнения работ при воздействии вредных и (или) опасных производственных факторов, опасностей, идентифицированных в рамках системы управления охраной труда в организации и оценки профессиональных рисков 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(руководители структурных подразделений организации и их заместители, руководители структурных подразделений филиала и их заместители - по программам обучения требованиям охраны труда, работники организации, отнесенные к категории специалисты, специалисты по охране труда, работники рабочих профессий, члены комиссий по проверке знания требований охраны труда, лица, проводящие инструктажи по охране труда и обучение требованиям охраны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организаций)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(Постановление Правительства РФ № 2464 от 24.12.2021 г.)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CA7C30" w:rsidRPr="0039081B" w:rsidTr="006A0DC3">
        <w:trPr>
          <w:trHeight w:val="297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(В)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(работники, непосредственно выполняющие работы повышенной опасности, лица, ответственные за организацию, выполнение и контроль работ повышенной опасности, члены специализированной и других комиссий по проверке знаний требований охраны труда работников, выполняющих работы повышенной опасности)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(Постановление Правительства РФ № 2464 от 24.12.2021 г.)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земляных работ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ремонтных, монтажных и демонтажных работ зданий и сооружений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 на высоте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пожароопасных работ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 в ограниченных и замкнутых пространствах (ОЗП)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строительных работ, в том числе: - окрасочные работы - электросварочные и газосварочные работы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работ, связанных с опасностью воздействия сильнодействующих и ядовитых веществ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газоопасных работ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огневых работ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работ, связанные с эксплуатацией подъемных сооружений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Безопасные методы и приемы выполнения работ, связанные с эксплуатацией тепловых энергоустановок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 в электроустановках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работ, связанные с эксплуатацией сосудов, работающих под избыточным давлением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работ в непосредственной близости от полотна или проезжей части эксплуатируемых автомобильных и железных дорог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работ с радиоактивными веществами и источниками ионизирующих излучений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работ с ручным инструментом, в том числе с пиротехническим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CA7C30" w:rsidRPr="0039081B" w:rsidTr="006A0DC3">
        <w:trPr>
          <w:trHeight w:val="58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Использование (применение) средств индивидуальной защиты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(все работники, применяющие средства индивидуальной защиты, применение которых требует практических навыков)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(Постановление Правительства РФ № 2464 от 24.12.2021 г.)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  <w:tr w:rsidR="00CA7C30" w:rsidRPr="0039081B" w:rsidTr="006A0DC3">
        <w:trPr>
          <w:trHeight w:val="55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Инструктор массового обучения навыкам оказания первой помощи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труда; 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 Правительства РФ № 2464 от 24.12.2021 г.)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CA7C30" w:rsidRPr="0039081B" w:rsidTr="006A0DC3">
        <w:trPr>
          <w:trHeight w:val="42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Оказание первой доврачебной помощи пострадавшим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(работники, на которых приказом работодателя возложены обязанности по проведению инструктажа по охране труда, включающего вопросы оказания первой помощи пострадавшим, до допуска их к проведению указанного инструктажа по охране труда; работники рабочих профессий; работники, к трудовым функциям которых отнесено управление автотранспортным средством; работники, к компетенциям которых нормативными правовыми актами по охране труда предъявляются требования уметь оказывать первую помощь пострадавшим; председатель (заместители председателя) и члены комиссий по проверке знания требований охраны труда по вопросам оказания первой помощи пострадавшим, лица, проводящие обучение по оказанию первой помощи пострадавшим, специалисты по охране труда, а также члены комитетов (комиссий) по охране труда; работник, приступающий к выполнению работ по наряду-допуску при работе в ОЗП, работе на высоте и при эксплуатации электроустановок.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 Правительства РФ № 2464 от 24.12.2021 г.)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CA7C30" w:rsidRPr="0039081B" w:rsidTr="006A0DC3">
        <w:trPr>
          <w:trHeight w:val="103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Внеочередная проверка знаний требований охраны труда работников и членов 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комиссий  по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программе  внеочередного обучения по охране труда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«Изменения в требованиях охраны труда с 01.03.2022 г.»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CA7C30" w:rsidRPr="0039081B" w:rsidTr="006A0DC3">
        <w:trPr>
          <w:trHeight w:val="132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Охрана труда при работе в ограниченных и замкнутых пространствах для работников 1 группы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(Приказ Министерства труда и социальной защиты Российской Федерации от 15.12.2020 № 902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н  «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Об утверждении Правил по охране труда при работе в ограниченных и замкнутых пространствах»)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CA7C30" w:rsidRPr="0039081B" w:rsidTr="006A0DC3">
        <w:trPr>
          <w:trHeight w:val="112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Охрана труда при работе в ограниченных и замкнутых пространствах для работников 2 группы (Приказ Министерства труда и социальной защиты Российской Федерации от 15.12.2020 № 902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н  «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Об утверждении Правил по охране труда при работе в ограниченных и замкнутых пространствах»)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CA7C30" w:rsidRPr="0039081B" w:rsidTr="006A0DC3">
        <w:trPr>
          <w:trHeight w:val="141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Охрана труда при работе в ограниченных и замкнутых пространствах для работников 3 группы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(Приказ Министерства труда и социальной защиты Российской Федерации от 15.12.2020 № 902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н  «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Об утверждении Правил по охране труда при работе в ограниченных и замкнутых пространствах»)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</w:tr>
      <w:tr w:rsidR="00CA7C30" w:rsidRPr="0039081B" w:rsidTr="006A0DC3">
        <w:trPr>
          <w:trHeight w:val="70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Безопасные методы и приемы выполнения работ по монтажу и демонтажу строительных лесов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CA7C30" w:rsidRPr="0039081B" w:rsidTr="006A0DC3">
        <w:trPr>
          <w:trHeight w:val="66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Безопасные методы и приемы выполнения погрузочно-разгрузочных работ и размещения грузов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CA7C30" w:rsidRPr="0039081B" w:rsidTr="006A0DC3">
        <w:trPr>
          <w:trHeight w:val="64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работников, связанных с выполнением работ на высоте с применением инвентарных средств </w:t>
            </w:r>
            <w:proofErr w:type="spell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подмащивания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CA7C30" w:rsidRPr="0039081B" w:rsidTr="006A0DC3"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Подготовка  работников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, допускаемых к выполнению работ на высоте</w:t>
            </w:r>
            <w:r w:rsidRPr="0039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выполняющие работы на высоте в составе бригады или под непосредственным контролем работника, назначенного приказом работодателя (1 группа)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CA7C30" w:rsidRPr="0039081B" w:rsidTr="006A0DC3"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Подготовка работников, допускаемых к выполнению работ на высоте (мастера, бригадиры, руководители стажировок назначаемые по наряду-допуску на производство работ на высоте ответственными исполнителями работ на высоте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   (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 группа)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CA7C30" w:rsidRPr="0039081B" w:rsidTr="006A0DC3">
        <w:trPr>
          <w:trHeight w:val="114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руководителей и специалистов, ответственных за организацию и безопасное проведение работ на высоте, за проведение инструктажей, членов аттестационных 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комиссий,  работников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, выдающие наряды-допуски    (3 группа)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CA7C30" w:rsidRPr="0039081B" w:rsidTr="006A0DC3">
        <w:trPr>
          <w:trHeight w:val="67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приемки строительных лесов в </w:t>
            </w:r>
            <w:proofErr w:type="spell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эксплуатацию.Контроль</w:t>
            </w:r>
            <w:proofErr w:type="spell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 качества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CA7C30" w:rsidRPr="0039081B" w:rsidTr="006A0DC3">
        <w:trPr>
          <w:trHeight w:val="55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Специалист в области охраны труда. (Профессиональная переподготовка)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CA7C30" w:rsidRPr="0039081B" w:rsidTr="006A0DC3">
        <w:trPr>
          <w:trHeight w:val="57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Техносферная</w:t>
            </w:r>
            <w:proofErr w:type="spell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безопасность.  (Профессиональная переподготовка)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CA7C30" w:rsidRPr="0039081B" w:rsidTr="006A0DC3">
        <w:trPr>
          <w:trHeight w:val="97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ГО и 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ЧС  -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  Подготовка руководителей организаций, должностных лиц и специалистов в области гражданской обороны и единой государственной системы предупреждения и ликвидации чрезвычайных ситуаций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</w:tr>
      <w:tr w:rsidR="00CA7C30" w:rsidRPr="0039081B" w:rsidTr="006A0DC3">
        <w:trPr>
          <w:trHeight w:val="6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ГО и 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ЧС  -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работающего населения в области гражданской обороны защиты от чрезвычайных ситуаций природного и техногенного характера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CA7C30" w:rsidRPr="0039081B" w:rsidTr="006A0DC3">
        <w:trPr>
          <w:trHeight w:val="57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Обеспечение экологической безопасности при работах в области обращения с опасными отходами (для лиц, ответственных за обращение с отход)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CA7C30" w:rsidRPr="0039081B" w:rsidTr="006A0DC3">
        <w:trPr>
          <w:trHeight w:val="76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экологической безопасности 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руководителями  и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специалистами  общехозяйственных систем управления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CA7C30" w:rsidRPr="0039081B" w:rsidTr="006A0DC3">
        <w:trPr>
          <w:trHeight w:val="67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подготовка лиц на право работы с 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отходами  I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-IV класса опасности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</w:tr>
      <w:tr w:rsidR="00CA7C30" w:rsidRPr="0039081B" w:rsidTr="006A0DC3">
        <w:trPr>
          <w:trHeight w:val="72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Правила эксплуатации фильтрующих СИЗОД и шланговых противогазов. Применение и использование СИЗОД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3500</w:t>
            </w:r>
          </w:p>
        </w:tc>
      </w:tr>
      <w:tr w:rsidR="00CA7C30" w:rsidRPr="0039081B" w:rsidTr="006A0DC3">
        <w:trPr>
          <w:trHeight w:val="76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Радиационная безопасность и радиационный контроль, специализация «Ответственный за обеспечение радиационной безопасности на </w:t>
            </w:r>
            <w:proofErr w:type="spell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предпр</w:t>
            </w:r>
            <w:proofErr w:type="spell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</w:tr>
      <w:tr w:rsidR="00CA7C30" w:rsidRPr="0039081B" w:rsidTr="006A0DC3">
        <w:trPr>
          <w:trHeight w:val="111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Радиационная безопасность и радиационный контроль», специализация «Радиационная безопасность при работе с источниками ионизирующего излучения (персонал группы А)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CA7C30" w:rsidRPr="0039081B" w:rsidTr="006A0DC3">
        <w:trPr>
          <w:trHeight w:val="124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Радиационная безопасность и радиационный контроль», специализация «Ответственный за обеспечение радиационной безопасности и радиационный контроль на предприятии с правом </w:t>
            </w:r>
            <w:proofErr w:type="gramStart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работы  с</w:t>
            </w:r>
            <w:proofErr w:type="gramEnd"/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 xml:space="preserve"> генерирующими источниками ионизирующего излучения»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CA7C30" w:rsidRPr="0039081B" w:rsidTr="006A0DC3">
        <w:trPr>
          <w:trHeight w:val="93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Радиационная безопасность и радиационный контроль», специализация «Ответственный за радиационный контроль первичного сырья, металлоизделий, строительных материалов, отходов производства и потребления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CA7C30" w:rsidRPr="0039081B" w:rsidTr="006A0DC3">
        <w:trPr>
          <w:trHeight w:val="73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Оказание первой доврачебной помощи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 (Категория слушателей – работники предприятий и организаций)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CA7C30" w:rsidRPr="0039081B" w:rsidTr="006A0DC3">
        <w:trPr>
          <w:trHeight w:val="76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Оказание первой доврачебной помощи пострадавшим на производстве</w:t>
            </w:r>
          </w:p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(руководители, специалисты предприятий и организаций)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  <w:tr w:rsidR="00CA7C30" w:rsidRPr="0039081B" w:rsidTr="006A0DC3">
        <w:trPr>
          <w:trHeight w:val="540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пострадавшим на производстве и приемам освобождения пострадавшего от действия электрического тока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</w:tr>
      <w:tr w:rsidR="00CA7C30" w:rsidRPr="0039081B" w:rsidTr="006A0DC3">
        <w:trPr>
          <w:trHeight w:val="465"/>
        </w:trPr>
        <w:tc>
          <w:tcPr>
            <w:tcW w:w="5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Оказание первой помощи при ДТП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A7C30" w:rsidRPr="0039081B" w:rsidRDefault="00CA7C30" w:rsidP="006A0D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81B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</w:tbl>
    <w:p w:rsidR="00CA7C30" w:rsidRDefault="00CA7C30" w:rsidP="00CA7C30"/>
    <w:p w:rsidR="00CA7C30" w:rsidRPr="00A124DA" w:rsidRDefault="00CA7C30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</w:p>
    <w:p w:rsidR="00A124DA" w:rsidRPr="00F3118C" w:rsidRDefault="00F3118C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b/>
          <w:color w:val="404040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color w:val="404040"/>
          <w:sz w:val="27"/>
          <w:szCs w:val="27"/>
          <w:lang w:eastAsia="ru-RU"/>
        </w:rPr>
        <w:t>П</w:t>
      </w:r>
      <w:r w:rsidR="00A124DA" w:rsidRPr="00F3118C">
        <w:rPr>
          <w:rFonts w:ascii="Segoe UI" w:eastAsia="Times New Roman" w:hAnsi="Segoe UI" w:cs="Segoe UI"/>
          <w:b/>
          <w:color w:val="404040"/>
          <w:sz w:val="27"/>
          <w:szCs w:val="27"/>
          <w:lang w:eastAsia="ru-RU"/>
        </w:rPr>
        <w:t xml:space="preserve">рограмма </w:t>
      </w:r>
      <w:r w:rsidRPr="00F3118C">
        <w:rPr>
          <w:rFonts w:ascii="Segoe UI" w:eastAsia="Times New Roman" w:hAnsi="Segoe UI" w:cs="Segoe UI"/>
          <w:b/>
          <w:color w:val="404040"/>
          <w:sz w:val="27"/>
          <w:szCs w:val="27"/>
          <w:lang w:eastAsia="ru-RU"/>
        </w:rPr>
        <w:t>П</w:t>
      </w:r>
      <w:r>
        <w:rPr>
          <w:rFonts w:ascii="Segoe UI" w:eastAsia="Times New Roman" w:hAnsi="Segoe UI" w:cs="Segoe UI"/>
          <w:b/>
          <w:color w:val="404040"/>
          <w:sz w:val="27"/>
          <w:szCs w:val="27"/>
          <w:lang w:eastAsia="ru-RU"/>
        </w:rPr>
        <w:t xml:space="preserve">ожарной </w:t>
      </w:r>
      <w:r w:rsidRPr="00F3118C">
        <w:rPr>
          <w:rFonts w:ascii="Segoe UI" w:eastAsia="Times New Roman" w:hAnsi="Segoe UI" w:cs="Segoe UI"/>
          <w:b/>
          <w:color w:val="404040"/>
          <w:sz w:val="27"/>
          <w:szCs w:val="27"/>
          <w:lang w:eastAsia="ru-RU"/>
        </w:rPr>
        <w:t>Б</w:t>
      </w:r>
      <w:r>
        <w:rPr>
          <w:rFonts w:ascii="Segoe UI" w:eastAsia="Times New Roman" w:hAnsi="Segoe UI" w:cs="Segoe UI"/>
          <w:b/>
          <w:color w:val="404040"/>
          <w:sz w:val="27"/>
          <w:szCs w:val="27"/>
          <w:lang w:eastAsia="ru-RU"/>
        </w:rPr>
        <w:t xml:space="preserve">езопасности </w:t>
      </w:r>
    </w:p>
    <w:p w:rsidR="00F3118C" w:rsidRPr="00B15D59" w:rsidRDefault="00F3118C" w:rsidP="00F3118C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color w:val="22272F"/>
          <w:sz w:val="23"/>
          <w:szCs w:val="23"/>
        </w:rPr>
      </w:pPr>
      <w:hyperlink r:id="rId7" w:history="1">
        <w:r w:rsidRPr="00B15D59">
          <w:rPr>
            <w:color w:val="22272F"/>
            <w:sz w:val="23"/>
            <w:szCs w:val="23"/>
          </w:rPr>
          <w:t>Приложение N 1. Типовая дополнительная профессиональная 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</w:r>
      </w:hyperlink>
    </w:p>
    <w:p w:rsidR="00F3118C" w:rsidRPr="00B15D59" w:rsidRDefault="00F3118C" w:rsidP="00F3118C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color w:val="22272F"/>
          <w:sz w:val="23"/>
          <w:szCs w:val="23"/>
        </w:rPr>
      </w:pPr>
      <w:hyperlink r:id="rId8" w:history="1">
        <w:r w:rsidRPr="00B15D59">
          <w:rPr>
            <w:color w:val="CC3333"/>
            <w:sz w:val="23"/>
            <w:szCs w:val="23"/>
            <w:u w:val="single"/>
          </w:rPr>
          <w:t>Приложение N 2. Типовая дополнительная профессиональная 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</w:r>
      </w:hyperlink>
    </w:p>
    <w:p w:rsidR="00F3118C" w:rsidRPr="00B15D59" w:rsidRDefault="00F3118C" w:rsidP="00F3118C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color w:val="22272F"/>
          <w:sz w:val="23"/>
          <w:szCs w:val="23"/>
        </w:rPr>
      </w:pPr>
      <w:hyperlink r:id="rId9" w:history="1">
        <w:r w:rsidRPr="00B15D59">
          <w:rPr>
            <w:color w:val="22272F"/>
            <w:sz w:val="23"/>
            <w:szCs w:val="23"/>
          </w:rPr>
          <w:t xml:space="preserve">Приложение N 3. Типовая дополнительная профессиональная программа повышения квалификации для ответственных должностных лиц, занимающих должности главных специалистов технического и производственного профиля, должностных лиц, исполняющих </w:t>
        </w:r>
        <w:r w:rsidRPr="00B15D59">
          <w:rPr>
            <w:color w:val="22272F"/>
            <w:sz w:val="23"/>
            <w:szCs w:val="23"/>
          </w:rPr>
          <w:lastRenderedPageBreak/>
          <w:t xml:space="preserve">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</w:r>
        <w:proofErr w:type="spellStart"/>
        <w:r w:rsidRPr="00B15D59">
          <w:rPr>
            <w:color w:val="22272F"/>
            <w:sz w:val="23"/>
            <w:szCs w:val="23"/>
          </w:rPr>
          <w:t>взрывопожароопасности</w:t>
        </w:r>
        <w:proofErr w:type="spellEnd"/>
        <w:r w:rsidRPr="00B15D59">
          <w:rPr>
            <w:color w:val="22272F"/>
            <w:sz w:val="23"/>
            <w:szCs w:val="23"/>
          </w:rPr>
          <w:t xml:space="preserve">, </w:t>
        </w:r>
        <w:proofErr w:type="spellStart"/>
        <w:r w:rsidRPr="00B15D59">
          <w:rPr>
            <w:color w:val="22272F"/>
            <w:sz w:val="23"/>
            <w:szCs w:val="23"/>
          </w:rPr>
          <w:t>взрывопожароопасности</w:t>
        </w:r>
        <w:proofErr w:type="spellEnd"/>
        <w:r w:rsidRPr="00B15D59">
          <w:rPr>
            <w:color w:val="22272F"/>
            <w:sz w:val="23"/>
            <w:szCs w:val="23"/>
          </w:rPr>
          <w:t xml:space="preserve">, </w:t>
        </w:r>
        <w:proofErr w:type="spellStart"/>
        <w:r w:rsidRPr="00B15D59">
          <w:rPr>
            <w:color w:val="22272F"/>
            <w:sz w:val="23"/>
            <w:szCs w:val="23"/>
          </w:rPr>
          <w:t>пожароопасности</w:t>
        </w:r>
        <w:proofErr w:type="spellEnd"/>
      </w:hyperlink>
    </w:p>
    <w:p w:rsidR="00F3118C" w:rsidRPr="00B15D59" w:rsidRDefault="00F3118C" w:rsidP="00F3118C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color w:val="22272F"/>
          <w:sz w:val="23"/>
          <w:szCs w:val="23"/>
        </w:rPr>
      </w:pPr>
      <w:hyperlink r:id="rId10" w:history="1">
        <w:r w:rsidRPr="00B15D59">
          <w:rPr>
            <w:color w:val="22272F"/>
            <w:sz w:val="23"/>
            <w:szCs w:val="23"/>
          </w:rPr>
          <w:t>Приложение N 4. Типовая дополнительная профессиональная программа повышения квалификации для лиц, на которых возложена трудовая функция по проведению противопожарного инструктажа</w:t>
        </w:r>
      </w:hyperlink>
    </w:p>
    <w:p w:rsidR="00F3118C" w:rsidRPr="00B15D59" w:rsidRDefault="00F3118C" w:rsidP="00F3118C">
      <w:pPr>
        <w:numPr>
          <w:ilvl w:val="0"/>
          <w:numId w:val="2"/>
        </w:numPr>
        <w:shd w:val="clear" w:color="auto" w:fill="FFFFFF"/>
        <w:spacing w:after="0" w:line="360" w:lineRule="auto"/>
        <w:ind w:left="240"/>
        <w:rPr>
          <w:color w:val="22272F"/>
          <w:sz w:val="23"/>
          <w:szCs w:val="23"/>
        </w:rPr>
      </w:pPr>
      <w:hyperlink r:id="rId11" w:history="1">
        <w:r w:rsidRPr="00B15D59">
          <w:rPr>
            <w:color w:val="22272F"/>
            <w:sz w:val="23"/>
            <w:szCs w:val="23"/>
          </w:rPr>
          <w:t>Приложение N 5. Типовая дополнительная профессиональная программа профессиональной переподготовки для получения квалификации "Специалист по противопожарной профилактике"</w:t>
        </w:r>
      </w:hyperlink>
    </w:p>
    <w:p w:rsidR="00F3118C" w:rsidRPr="00A124DA" w:rsidRDefault="00F3118C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</w:p>
    <w:p w:rsidR="00A124DA" w:rsidRPr="00A124DA" w:rsidRDefault="00CA7C30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hyperlink r:id="rId12" w:history="1">
        <w:r w:rsidR="00A124DA" w:rsidRPr="00A124DA">
          <w:rPr>
            <w:rFonts w:ascii="Segoe UI" w:eastAsia="Times New Roman" w:hAnsi="Segoe UI" w:cs="Segoe UI"/>
            <w:color w:val="001CBC"/>
            <w:sz w:val="27"/>
            <w:szCs w:val="27"/>
            <w:lang w:eastAsia="ru-RU"/>
          </w:rPr>
          <w:t>Обучающие программы</w:t>
        </w:r>
      </w:hyperlink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b/>
          <w:bCs/>
          <w:color w:val="404040"/>
          <w:sz w:val="27"/>
          <w:szCs w:val="27"/>
          <w:lang w:eastAsia="ru-RU"/>
        </w:rPr>
        <w:t>К освоению дополнительных профессиональных программ допускаются:</w:t>
      </w:r>
    </w:p>
    <w:p w:rsidR="00A124DA" w:rsidRPr="00A124DA" w:rsidRDefault="00A124DA" w:rsidP="00A12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лица, имеющие среднее профессиональное и (или) высшее образование;</w:t>
      </w:r>
    </w:p>
    <w:p w:rsidR="00A124DA" w:rsidRPr="00A124DA" w:rsidRDefault="00A124DA" w:rsidP="00A124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лица, получающие среднее профессиональное и (или) высшее образование.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 xml:space="preserve"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Программа профессиональной переподготовки направлена на получение </w:t>
      </w: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lastRenderedPageBreak/>
        <w:t>компетенции, необходимой для выполнения нового вида профессиональной деятельности, приобретение новой квалификации.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t>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 Формы обучения и сроки освоения дополнительных профессиональных программ определяются образовательной программой и (или) договором об образовании.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A124DA" w:rsidRPr="00A124DA" w:rsidRDefault="00A124DA" w:rsidP="00A124DA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</w:pPr>
      <w:r w:rsidRPr="00A124DA">
        <w:rPr>
          <w:rFonts w:ascii="Segoe UI" w:eastAsia="Times New Roman" w:hAnsi="Segoe UI" w:cs="Segoe UI"/>
          <w:color w:val="404040"/>
          <w:sz w:val="27"/>
          <w:szCs w:val="27"/>
          <w:lang w:eastAsia="ru-RU"/>
        </w:rPr>
        <w:lastRenderedPageBreak/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9C35E0" w:rsidRDefault="009C35E0"/>
    <w:sectPr w:rsidR="009C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7E7"/>
    <w:multiLevelType w:val="multilevel"/>
    <w:tmpl w:val="A7D0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9328E"/>
    <w:multiLevelType w:val="multilevel"/>
    <w:tmpl w:val="59B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04"/>
    <w:rsid w:val="00441C04"/>
    <w:rsid w:val="009C35E0"/>
    <w:rsid w:val="00A124DA"/>
    <w:rsid w:val="00CA7C30"/>
    <w:rsid w:val="00F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A4D0A-0EF1-4332-9465-9F96CB8D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0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2925835/f7ee959fd36b5699076b35abf4f52c5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2925835/53f89421bbdaf741eb2d1ecc4ddb4c33/" TargetMode="External"/><Relationship Id="rId12" Type="http://schemas.openxmlformats.org/officeDocument/2006/relationships/hyperlink" Target="http://idpo-gradstroj.ru/wp-content/uploads/2020/12/%D0%9E%D0%B1%D1%83%D1%87%D0%B0%D1%8E%D1%89%D0%B8%D0%B5-%D0%BF%D1%80%D0%BE%D0%B3%D1%80%D0%B0%D0%BC%D0%BC%D1%8B-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po-gradstroj.ru/wp-content/uploads/2023/05/%D0%9F%D1%80%D0%BE%D0%B3%D1%80%D0%BC%D0%BC%D0%B0-%D1%81%D0%BF%D0%B5%D1%86%D0%B8%D0%B0%D0%BB%D0%B8%D1%81%D1%82-%D0%B2-%D0%BE%D0%B1%D0%BB%D0%B0%D1%81%D1%82%D0%B8-%D0%BE%D1%85%D1%80%D0%B0%D0%BD%D1%8B-%D1%82%D1%80%D1%83%D0%B4%D0%B0-1.pdf" TargetMode="External"/><Relationship Id="rId11" Type="http://schemas.openxmlformats.org/officeDocument/2006/relationships/hyperlink" Target="https://base.garant.ru/402925835/c9c989f1e999992b41b30686f0032f7d/" TargetMode="External"/><Relationship Id="rId5" Type="http://schemas.openxmlformats.org/officeDocument/2006/relationships/hyperlink" Target="http://idpo-gradstroj.ru/wp-content/uploads/2023/05/1.-%D0%9F%D1%80%D0%BE%D0%B3%D1%80%D0%B0%D0%BC%D0%BC%D0%B0-%D0%9E%D0%A2-%D0%A1%D0%9E%D0%A3%D0%A2-16-%D1%87%D0%B0%D1%81.doc" TargetMode="External"/><Relationship Id="rId10" Type="http://schemas.openxmlformats.org/officeDocument/2006/relationships/hyperlink" Target="https://base.garant.ru/402925835/172a6d689833ce3e42dc0a8a7b3cddf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2925835/3e22e51c74db8e0b182fad67b502e6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2506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2023-08-17T04:38:00Z</dcterms:created>
  <dcterms:modified xsi:type="dcterms:W3CDTF">2024-10-14T04:54:00Z</dcterms:modified>
</cp:coreProperties>
</file>